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w w:val="98"/>
          <w:sz w:val="36"/>
          <w:szCs w:val="32"/>
        </w:rPr>
      </w:pPr>
      <w:r>
        <w:rPr>
          <w:rFonts w:hint="eastAsia" w:ascii="黑体" w:eastAsia="黑体"/>
          <w:w w:val="98"/>
          <w:sz w:val="36"/>
          <w:szCs w:val="32"/>
        </w:rPr>
        <w:t>关于公布202</w:t>
      </w:r>
      <w:r>
        <w:rPr>
          <w:rFonts w:hint="eastAsia" w:ascii="黑体" w:eastAsia="黑体"/>
          <w:w w:val="98"/>
          <w:sz w:val="36"/>
          <w:szCs w:val="32"/>
          <w:lang w:val="en-US" w:eastAsia="zh-CN"/>
        </w:rPr>
        <w:t>1</w:t>
      </w:r>
      <w:r>
        <w:rPr>
          <w:rFonts w:hint="eastAsia" w:ascii="黑体" w:eastAsia="黑体"/>
          <w:w w:val="98"/>
          <w:sz w:val="36"/>
          <w:szCs w:val="32"/>
        </w:rPr>
        <w:t>年度优秀教育教学科研论文评选结果的</w:t>
      </w:r>
    </w:p>
    <w:p>
      <w:pPr>
        <w:jc w:val="center"/>
        <w:rPr>
          <w:rFonts w:ascii="黑体" w:eastAsia="黑体"/>
          <w:sz w:val="36"/>
          <w:szCs w:val="32"/>
        </w:rPr>
      </w:pPr>
      <w:r>
        <w:rPr>
          <w:rFonts w:hint="eastAsia" w:ascii="黑体" w:eastAsia="黑体"/>
          <w:sz w:val="36"/>
          <w:szCs w:val="32"/>
        </w:rPr>
        <w:t xml:space="preserve">通  </w:t>
      </w:r>
      <w:r>
        <w:rPr>
          <w:rFonts w:ascii="黑体" w:eastAsia="黑体"/>
          <w:sz w:val="36"/>
          <w:szCs w:val="32"/>
        </w:rPr>
        <w:t xml:space="preserve">   </w:t>
      </w:r>
      <w:r>
        <w:rPr>
          <w:rFonts w:hint="eastAsia" w:ascii="黑体" w:eastAsia="黑体"/>
          <w:sz w:val="36"/>
          <w:szCs w:val="32"/>
        </w:rPr>
        <w:t>知</w:t>
      </w:r>
    </w:p>
    <w:p>
      <w:pPr>
        <w:spacing w:line="500" w:lineRule="exact"/>
        <w:rPr>
          <w:sz w:val="30"/>
          <w:szCs w:val="30"/>
        </w:rPr>
      </w:pPr>
    </w:p>
    <w:p>
      <w:pPr>
        <w:spacing w:line="500" w:lineRule="exact"/>
        <w:rPr>
          <w:sz w:val="28"/>
          <w:szCs w:val="30"/>
        </w:rPr>
      </w:pPr>
      <w:r>
        <w:rPr>
          <w:rFonts w:hint="eastAsia"/>
          <w:sz w:val="28"/>
          <w:szCs w:val="30"/>
        </w:rPr>
        <w:t>各处室、教学业务单位、附属单位：</w:t>
      </w:r>
    </w:p>
    <w:p>
      <w:pPr>
        <w:spacing w:line="500" w:lineRule="exact"/>
        <w:ind w:firstLine="546" w:firstLineChars="195"/>
        <w:rPr>
          <w:sz w:val="28"/>
          <w:szCs w:val="30"/>
        </w:rPr>
      </w:pPr>
      <w:r>
        <w:rPr>
          <w:rFonts w:hint="eastAsia"/>
          <w:sz w:val="28"/>
          <w:szCs w:val="30"/>
        </w:rPr>
        <w:t>根据《随州职业技术学院关于开展202</w:t>
      </w:r>
      <w:r>
        <w:rPr>
          <w:rFonts w:hint="eastAsia"/>
          <w:sz w:val="28"/>
          <w:szCs w:val="30"/>
          <w:lang w:val="en-US" w:eastAsia="zh-CN"/>
        </w:rPr>
        <w:t>1</w:t>
      </w:r>
      <w:r>
        <w:rPr>
          <w:rFonts w:hint="eastAsia"/>
          <w:sz w:val="28"/>
          <w:szCs w:val="30"/>
        </w:rPr>
        <w:t>年度优秀教育教学科研论文评选活动的通知》要求，学院学术委员会近日开展了202</w:t>
      </w:r>
      <w:r>
        <w:rPr>
          <w:rFonts w:hint="eastAsia"/>
          <w:sz w:val="28"/>
          <w:szCs w:val="30"/>
          <w:lang w:val="en-US" w:eastAsia="zh-CN"/>
        </w:rPr>
        <w:t>1</w:t>
      </w:r>
      <w:r>
        <w:rPr>
          <w:rFonts w:hint="eastAsia"/>
          <w:sz w:val="28"/>
          <w:szCs w:val="30"/>
        </w:rPr>
        <w:t>年度优秀教育教学科研论文评选活动。此次评选工作采取个人申报、单位推荐、科研处审核、专家评审、学术委员会审定的方式，共评选出优秀论文一等奖3篇、二等奖6篇、三等奖1</w:t>
      </w:r>
      <w:r>
        <w:rPr>
          <w:rFonts w:hint="eastAsia"/>
          <w:sz w:val="28"/>
          <w:szCs w:val="30"/>
          <w:lang w:val="en-US" w:eastAsia="zh-CN"/>
        </w:rPr>
        <w:t>2</w:t>
      </w:r>
      <w:bookmarkStart w:id="0" w:name="_GoBack"/>
      <w:bookmarkEnd w:id="0"/>
      <w:r>
        <w:rPr>
          <w:rFonts w:hint="eastAsia"/>
          <w:sz w:val="28"/>
          <w:szCs w:val="30"/>
        </w:rPr>
        <w:t>篇（见附件）。</w:t>
      </w:r>
    </w:p>
    <w:p>
      <w:pPr>
        <w:spacing w:line="500" w:lineRule="exact"/>
        <w:ind w:firstLine="560" w:firstLineChars="200"/>
        <w:rPr>
          <w:sz w:val="28"/>
          <w:szCs w:val="30"/>
        </w:rPr>
      </w:pPr>
      <w:r>
        <w:rPr>
          <w:rFonts w:hint="eastAsia"/>
          <w:sz w:val="28"/>
          <w:szCs w:val="30"/>
        </w:rPr>
        <w:t>现予以公布。</w:t>
      </w:r>
    </w:p>
    <w:p>
      <w:pPr>
        <w:spacing w:line="500" w:lineRule="exact"/>
        <w:ind w:firstLine="560" w:firstLineChars="200"/>
        <w:rPr>
          <w:sz w:val="28"/>
          <w:szCs w:val="30"/>
        </w:rPr>
      </w:pPr>
    </w:p>
    <w:p>
      <w:pPr>
        <w:spacing w:line="500" w:lineRule="exact"/>
        <w:ind w:firstLine="560" w:firstLineChars="200"/>
        <w:rPr>
          <w:sz w:val="28"/>
          <w:szCs w:val="30"/>
        </w:rPr>
      </w:pPr>
    </w:p>
    <w:p>
      <w:pPr>
        <w:spacing w:line="500" w:lineRule="exact"/>
        <w:ind w:left="-2" w:leftChars="-1" w:firstLine="560" w:firstLineChars="200"/>
        <w:rPr>
          <w:sz w:val="28"/>
          <w:szCs w:val="30"/>
        </w:rPr>
      </w:pPr>
      <w:r>
        <w:rPr>
          <w:rFonts w:hint="eastAsia"/>
          <w:sz w:val="28"/>
          <w:szCs w:val="30"/>
        </w:rPr>
        <w:t>附件：202</w:t>
      </w:r>
      <w:r>
        <w:rPr>
          <w:rFonts w:hint="eastAsia"/>
          <w:sz w:val="28"/>
          <w:szCs w:val="30"/>
          <w:lang w:val="en-US" w:eastAsia="zh-CN"/>
        </w:rPr>
        <w:t>1</w:t>
      </w:r>
      <w:r>
        <w:rPr>
          <w:rFonts w:hint="eastAsia"/>
          <w:sz w:val="28"/>
          <w:szCs w:val="30"/>
        </w:rPr>
        <w:t>年度优秀教育教学科研论文评选结果</w:t>
      </w:r>
    </w:p>
    <w:p>
      <w:pPr>
        <w:spacing w:line="500" w:lineRule="exact"/>
        <w:ind w:firstLine="435"/>
        <w:rPr>
          <w:sz w:val="30"/>
          <w:szCs w:val="30"/>
        </w:rPr>
      </w:pPr>
    </w:p>
    <w:p>
      <w:pPr>
        <w:spacing w:line="500" w:lineRule="exact"/>
        <w:ind w:firstLine="5085" w:firstLineChars="1695"/>
        <w:rPr>
          <w:sz w:val="30"/>
          <w:szCs w:val="30"/>
        </w:rPr>
      </w:pPr>
    </w:p>
    <w:p>
      <w:pPr>
        <w:spacing w:line="500" w:lineRule="exact"/>
        <w:ind w:firstLine="5085" w:firstLineChars="1695"/>
        <w:rPr>
          <w:sz w:val="30"/>
          <w:szCs w:val="30"/>
        </w:rPr>
      </w:pPr>
    </w:p>
    <w:p>
      <w:pPr>
        <w:spacing w:line="500" w:lineRule="exact"/>
        <w:ind w:firstLine="5085" w:firstLineChars="1695"/>
        <w:rPr>
          <w:rFonts w:hint="eastAsia" w:eastAsia="宋体"/>
          <w:sz w:val="30"/>
          <w:szCs w:val="30"/>
          <w:lang w:val="en-US" w:eastAsia="zh-CN"/>
        </w:rPr>
      </w:pPr>
      <w:r>
        <w:rPr>
          <w:rFonts w:hint="eastAsia"/>
          <w:sz w:val="30"/>
          <w:szCs w:val="30"/>
          <w:lang w:val="en-US" w:eastAsia="zh-CN"/>
        </w:rPr>
        <w:t xml:space="preserve">           科研处</w:t>
      </w:r>
    </w:p>
    <w:p>
      <w:pPr>
        <w:spacing w:line="500" w:lineRule="exact"/>
        <w:jc w:val="right"/>
        <w:rPr>
          <w:sz w:val="30"/>
          <w:szCs w:val="30"/>
        </w:rPr>
      </w:pPr>
      <w:r>
        <w:rPr>
          <w:rFonts w:hint="eastAsia"/>
          <w:sz w:val="30"/>
          <w:szCs w:val="30"/>
        </w:rPr>
        <w:t>二〇二</w:t>
      </w:r>
      <w:r>
        <w:rPr>
          <w:rFonts w:hint="eastAsia"/>
          <w:sz w:val="30"/>
          <w:szCs w:val="30"/>
          <w:lang w:val="en-US" w:eastAsia="zh-CN"/>
        </w:rPr>
        <w:t>二</w:t>
      </w:r>
      <w:r>
        <w:rPr>
          <w:rFonts w:hint="eastAsia"/>
          <w:sz w:val="30"/>
          <w:szCs w:val="30"/>
        </w:rPr>
        <w:t>年</w:t>
      </w:r>
      <w:r>
        <w:rPr>
          <w:rFonts w:hint="eastAsia"/>
          <w:sz w:val="30"/>
          <w:szCs w:val="30"/>
          <w:lang w:val="en-US" w:eastAsia="zh-CN"/>
        </w:rPr>
        <w:t>十一</w:t>
      </w:r>
      <w:r>
        <w:rPr>
          <w:rFonts w:hint="eastAsia"/>
          <w:sz w:val="30"/>
          <w:szCs w:val="30"/>
        </w:rPr>
        <w:t>月</w:t>
      </w:r>
      <w:r>
        <w:rPr>
          <w:rFonts w:hint="eastAsia"/>
          <w:sz w:val="30"/>
          <w:szCs w:val="30"/>
          <w:lang w:val="en-US" w:eastAsia="zh-CN"/>
        </w:rPr>
        <w:t>十二</w:t>
      </w:r>
      <w:r>
        <w:rPr>
          <w:rFonts w:hint="eastAsia"/>
          <w:sz w:val="30"/>
          <w:szCs w:val="30"/>
        </w:rPr>
        <w:t>日</w:t>
      </w:r>
    </w:p>
    <w:p>
      <w:pPr>
        <w:jc w:val="left"/>
        <w:rPr>
          <w:sz w:val="30"/>
          <w:szCs w:val="30"/>
        </w:rPr>
      </w:pPr>
    </w:p>
    <w:p>
      <w:pPr>
        <w:jc w:val="left"/>
        <w:rPr>
          <w:sz w:val="30"/>
          <w:szCs w:val="30"/>
        </w:rPr>
      </w:pPr>
    </w:p>
    <w:p>
      <w:pPr>
        <w:jc w:val="left"/>
        <w:rPr>
          <w:sz w:val="30"/>
          <w:szCs w:val="30"/>
        </w:rPr>
      </w:pPr>
    </w:p>
    <w:p>
      <w:pPr>
        <w:jc w:val="left"/>
        <w:rPr>
          <w:sz w:val="24"/>
          <w:szCs w:val="30"/>
        </w:rPr>
      </w:pPr>
    </w:p>
    <w:p>
      <w:pPr>
        <w:jc w:val="left"/>
        <w:rPr>
          <w:sz w:val="24"/>
          <w:szCs w:val="30"/>
        </w:rPr>
      </w:pPr>
    </w:p>
    <w:p>
      <w:pPr>
        <w:jc w:val="left"/>
        <w:rPr>
          <w:sz w:val="24"/>
          <w:szCs w:val="30"/>
        </w:rPr>
      </w:pPr>
    </w:p>
    <w:p>
      <w:pPr>
        <w:jc w:val="left"/>
        <w:rPr>
          <w:szCs w:val="21"/>
        </w:rPr>
      </w:pPr>
      <w:r>
        <w:rPr>
          <w:rFonts w:hint="eastAsia"/>
          <w:szCs w:val="21"/>
        </w:rPr>
        <w:t>附件：</w:t>
      </w:r>
    </w:p>
    <w:p>
      <w:pPr>
        <w:jc w:val="center"/>
        <w:rPr>
          <w:rFonts w:ascii="黑体" w:eastAsia="黑体"/>
          <w:sz w:val="30"/>
          <w:szCs w:val="30"/>
        </w:rPr>
      </w:pPr>
      <w:r>
        <w:rPr>
          <w:rFonts w:hint="eastAsia" w:ascii="黑体" w:eastAsia="黑体"/>
          <w:sz w:val="30"/>
          <w:szCs w:val="30"/>
        </w:rPr>
        <w:t>202</w:t>
      </w:r>
      <w:r>
        <w:rPr>
          <w:rFonts w:hint="eastAsia" w:ascii="黑体" w:eastAsia="黑体"/>
          <w:sz w:val="30"/>
          <w:szCs w:val="30"/>
          <w:lang w:val="en-US" w:eastAsia="zh-CN"/>
        </w:rPr>
        <w:t>1</w:t>
      </w:r>
      <w:r>
        <w:rPr>
          <w:rFonts w:hint="eastAsia" w:ascii="黑体" w:eastAsia="黑体"/>
          <w:sz w:val="30"/>
          <w:szCs w:val="30"/>
        </w:rPr>
        <w:t>年度优秀教育教学科研论文评选结果</w:t>
      </w:r>
    </w:p>
    <w:p>
      <w:pPr>
        <w:rPr>
          <w:sz w:val="30"/>
          <w:szCs w:val="30"/>
        </w:rPr>
      </w:pPr>
    </w:p>
    <w:p>
      <w:pPr>
        <w:spacing w:line="288" w:lineRule="auto"/>
        <w:rPr>
          <w:b/>
          <w:szCs w:val="21"/>
        </w:rPr>
      </w:pPr>
      <w:r>
        <w:rPr>
          <w:rFonts w:hint="eastAsia"/>
          <w:b/>
          <w:szCs w:val="21"/>
        </w:rPr>
        <w:t>一、一等奖（3篇）</w:t>
      </w:r>
    </w:p>
    <w:p>
      <w:pPr>
        <w:widowControl/>
        <w:spacing w:line="288" w:lineRule="auto"/>
        <w:rPr>
          <w:szCs w:val="21"/>
        </w:rPr>
      </w:pPr>
      <w:r>
        <w:rPr>
          <w:rFonts w:hint="eastAsia"/>
          <w:szCs w:val="21"/>
        </w:rPr>
        <w:t>1、关于提高高职教师信息化教学能力素养和路径的思考</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作者：张香村</w:t>
      </w:r>
    </w:p>
    <w:p>
      <w:pPr>
        <w:spacing w:line="288" w:lineRule="auto"/>
        <w:jc w:val="both"/>
        <w:rPr>
          <w:rFonts w:hint="eastAsia"/>
          <w:szCs w:val="21"/>
          <w:lang w:val="en-US" w:eastAsia="zh-CN"/>
        </w:rPr>
      </w:pPr>
      <w:r>
        <w:rPr>
          <w:rFonts w:hint="eastAsia"/>
          <w:szCs w:val="21"/>
        </w:rPr>
        <w:t>2、基于THWEEA-1型现代电气控制系统实训考核装置电气控制系统的关键技术</w:t>
      </w:r>
      <w:r>
        <w:rPr>
          <w:szCs w:val="21"/>
        </w:rPr>
        <w:t xml:space="preserve"> </w:t>
      </w:r>
      <w:r>
        <w:rPr>
          <w:rFonts w:hint="eastAsia"/>
          <w:szCs w:val="21"/>
          <w:lang w:val="en-US" w:eastAsia="zh-CN"/>
        </w:rPr>
        <w:t xml:space="preserve">   </w:t>
      </w:r>
    </w:p>
    <w:p>
      <w:pPr>
        <w:spacing w:line="288" w:lineRule="auto"/>
        <w:jc w:val="both"/>
        <w:rPr>
          <w:rFonts w:ascii="宋体" w:hAnsi="宋体" w:cs="宋体"/>
          <w:szCs w:val="21"/>
        </w:rPr>
      </w:pPr>
      <w:r>
        <w:rPr>
          <w:rFonts w:hint="eastAsia"/>
          <w:szCs w:val="21"/>
          <w:lang w:val="en-US" w:eastAsia="zh-CN"/>
        </w:rPr>
        <w:t xml:space="preserve">                                                                  作者：王 军</w:t>
      </w:r>
      <w:r>
        <w:rPr>
          <w:szCs w:val="21"/>
        </w:rPr>
        <w:t xml:space="preserve">             </w:t>
      </w:r>
      <w:r>
        <w:rPr>
          <w:rFonts w:hint="eastAsia"/>
          <w:szCs w:val="21"/>
          <w:lang w:val="en-US" w:eastAsia="zh-CN"/>
        </w:rPr>
        <w:t xml:space="preserve">                 </w:t>
      </w:r>
    </w:p>
    <w:p>
      <w:pPr>
        <w:spacing w:line="288" w:lineRule="auto"/>
        <w:rPr>
          <w:szCs w:val="21"/>
        </w:rPr>
      </w:pPr>
      <w:r>
        <w:rPr>
          <w:rFonts w:hint="eastAsia"/>
          <w:szCs w:val="21"/>
        </w:rPr>
        <w:t>3、高职院校教学资源网络平台建设与优质教学资源共享机制研究与实践——以随州职业技术学院为例</w:t>
      </w:r>
      <w:r>
        <w:rPr>
          <w:rFonts w:hint="eastAsia"/>
          <w:szCs w:val="21"/>
          <w:lang w:val="en-US" w:eastAsia="zh-CN"/>
        </w:rPr>
        <w:t xml:space="preserve">                                                 </w:t>
      </w:r>
      <w:r>
        <w:rPr>
          <w:szCs w:val="21"/>
        </w:rPr>
        <w:t xml:space="preserve">       </w:t>
      </w:r>
      <w:r>
        <w:rPr>
          <w:rFonts w:hint="eastAsia"/>
          <w:szCs w:val="21"/>
        </w:rPr>
        <w:t>作者：张媛媛</w:t>
      </w:r>
    </w:p>
    <w:p>
      <w:pPr>
        <w:spacing w:line="288" w:lineRule="auto"/>
        <w:rPr>
          <w:rFonts w:hint="eastAsia"/>
          <w:szCs w:val="21"/>
        </w:rPr>
      </w:pPr>
    </w:p>
    <w:p>
      <w:pPr>
        <w:spacing w:line="288" w:lineRule="auto"/>
        <w:rPr>
          <w:b/>
          <w:szCs w:val="21"/>
        </w:rPr>
      </w:pPr>
      <w:r>
        <w:rPr>
          <w:rFonts w:hint="eastAsia"/>
          <w:b/>
          <w:szCs w:val="21"/>
        </w:rPr>
        <w:t>二、二等奖（6篇）</w:t>
      </w:r>
    </w:p>
    <w:p>
      <w:pPr>
        <w:spacing w:line="288" w:lineRule="auto"/>
        <w:rPr>
          <w:szCs w:val="21"/>
        </w:rPr>
      </w:pPr>
      <w:r>
        <w:rPr>
          <w:rFonts w:hint="eastAsia"/>
          <w:szCs w:val="21"/>
        </w:rPr>
        <w:t>1、“双高”建设背景下辅导员职业化发展的思考</w:t>
      </w:r>
      <w:r>
        <w:rPr>
          <w:rFonts w:hint="eastAsia"/>
          <w:szCs w:val="21"/>
          <w:lang w:val="en-US" w:eastAsia="zh-CN"/>
        </w:rPr>
        <w:t xml:space="preserve">   </w:t>
      </w:r>
      <w:r>
        <w:rPr>
          <w:rFonts w:hint="eastAsia"/>
          <w:szCs w:val="21"/>
        </w:rPr>
        <w:t xml:space="preserve">                   作者：周</w:t>
      </w:r>
      <w:r>
        <w:rPr>
          <w:rFonts w:hint="eastAsia"/>
          <w:szCs w:val="21"/>
          <w:lang w:val="en-US" w:eastAsia="zh-CN"/>
        </w:rPr>
        <w:t xml:space="preserve"> </w:t>
      </w:r>
      <w:r>
        <w:rPr>
          <w:rFonts w:hint="eastAsia"/>
          <w:szCs w:val="21"/>
        </w:rPr>
        <w:t>阳</w:t>
      </w:r>
    </w:p>
    <w:p>
      <w:pPr>
        <w:spacing w:line="288" w:lineRule="auto"/>
        <w:rPr>
          <w:color w:val="000000"/>
          <w:szCs w:val="21"/>
        </w:rPr>
      </w:pPr>
      <w:r>
        <w:rPr>
          <w:rFonts w:hint="eastAsia"/>
          <w:szCs w:val="21"/>
        </w:rPr>
        <w:t>2、湖北乡村旅游原生态人才的开发与利用</w:t>
      </w:r>
      <w:r>
        <w:rPr>
          <w:rFonts w:hint="eastAsia"/>
          <w:szCs w:val="21"/>
          <w:lang w:val="en-US" w:eastAsia="zh-CN"/>
        </w:rPr>
        <w:t xml:space="preserve">                  </w:t>
      </w:r>
      <w:r>
        <w:rPr>
          <w:rFonts w:hint="eastAsia"/>
          <w:szCs w:val="21"/>
        </w:rPr>
        <w:t xml:space="preserve">          作者：魏细玲</w:t>
      </w:r>
    </w:p>
    <w:p>
      <w:pPr>
        <w:spacing w:line="288" w:lineRule="auto"/>
        <w:rPr>
          <w:rFonts w:ascii="宋体" w:hAnsi="宋体" w:cs="宋体"/>
          <w:color w:val="000000"/>
          <w:szCs w:val="21"/>
        </w:rPr>
      </w:pPr>
      <w:r>
        <w:rPr>
          <w:rFonts w:hint="eastAsia"/>
          <w:szCs w:val="21"/>
        </w:rPr>
        <w:t>3、新议“三农”问题及解决形式</w:t>
      </w:r>
      <w:r>
        <w:rPr>
          <w:rFonts w:hint="eastAsia"/>
          <w:szCs w:val="21"/>
          <w:lang w:val="en-US" w:eastAsia="zh-CN"/>
        </w:rPr>
        <w:t xml:space="preserve">                    </w:t>
      </w:r>
      <w:r>
        <w:rPr>
          <w:rFonts w:hint="eastAsia"/>
          <w:szCs w:val="21"/>
        </w:rPr>
        <w:t xml:space="preserve">                作者：胥甲军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Cs w:val="21"/>
        </w:rPr>
      </w:pPr>
      <w:r>
        <w:rPr>
          <w:rFonts w:hint="eastAsia"/>
          <w:szCs w:val="21"/>
          <w:lang w:val="en-US" w:eastAsia="zh-CN"/>
        </w:rPr>
        <w:t>4、BIM可视化仿真技术在综合</w:t>
      </w:r>
      <w:r>
        <w:rPr>
          <w:rFonts w:hint="eastAsia"/>
          <w:szCs w:val="21"/>
        </w:rPr>
        <w:t>管廊工程中的应用                      作者：余志强</w:t>
      </w:r>
    </w:p>
    <w:p>
      <w:pPr>
        <w:spacing w:line="288" w:lineRule="auto"/>
        <w:rPr>
          <w:rFonts w:hint="eastAsia"/>
          <w:szCs w:val="21"/>
        </w:rPr>
      </w:pPr>
      <w:r>
        <w:rPr>
          <w:rFonts w:hint="eastAsia"/>
          <w:szCs w:val="21"/>
        </w:rPr>
        <w:t>5、基于融园模式的《幼儿园环境创设》课程改革初探</w:t>
      </w:r>
      <w:r>
        <w:rPr>
          <w:szCs w:val="21"/>
        </w:rPr>
        <w:t xml:space="preserve">                  </w:t>
      </w:r>
      <w:r>
        <w:rPr>
          <w:rFonts w:hint="eastAsia"/>
          <w:szCs w:val="21"/>
        </w:rPr>
        <w:t>作者：魏</w:t>
      </w:r>
      <w:r>
        <w:rPr>
          <w:rFonts w:hint="eastAsia"/>
          <w:szCs w:val="21"/>
          <w:lang w:val="en-US" w:eastAsia="zh-CN"/>
        </w:rPr>
        <w:t xml:space="preserve">  </w:t>
      </w:r>
      <w:r>
        <w:rPr>
          <w:rFonts w:hint="eastAsia"/>
          <w:szCs w:val="21"/>
        </w:rPr>
        <w:t>媛</w:t>
      </w:r>
    </w:p>
    <w:p>
      <w:pPr>
        <w:spacing w:line="288" w:lineRule="auto"/>
        <w:rPr>
          <w:szCs w:val="21"/>
        </w:rPr>
      </w:pPr>
      <w:r>
        <w:rPr>
          <w:rFonts w:hint="eastAsia"/>
          <w:szCs w:val="21"/>
        </w:rPr>
        <w:t xml:space="preserve">6、高职教育助力乡村振兴人才培养模式探究 </w:t>
      </w:r>
      <w:r>
        <w:rPr>
          <w:szCs w:val="21"/>
        </w:rPr>
        <w:t xml:space="preserve"> </w:t>
      </w:r>
      <w:r>
        <w:rPr>
          <w:rFonts w:hint="eastAsia"/>
          <w:szCs w:val="21"/>
          <w:lang w:val="en-US" w:eastAsia="zh-CN"/>
        </w:rPr>
        <w:t xml:space="preserve">    </w:t>
      </w:r>
      <w:r>
        <w:rPr>
          <w:szCs w:val="21"/>
        </w:rPr>
        <w:t xml:space="preserve">                    </w:t>
      </w:r>
      <w:r>
        <w:rPr>
          <w:rFonts w:hint="eastAsia"/>
          <w:szCs w:val="21"/>
        </w:rPr>
        <w:t>作者：喻德华</w:t>
      </w:r>
    </w:p>
    <w:p>
      <w:pPr>
        <w:spacing w:line="288" w:lineRule="auto"/>
        <w:rPr>
          <w:b/>
          <w:szCs w:val="21"/>
        </w:rPr>
      </w:pPr>
    </w:p>
    <w:p>
      <w:pPr>
        <w:spacing w:line="288" w:lineRule="auto"/>
        <w:rPr>
          <w:b/>
          <w:szCs w:val="21"/>
        </w:rPr>
      </w:pPr>
      <w:r>
        <w:rPr>
          <w:rFonts w:hint="eastAsia"/>
          <w:b/>
          <w:szCs w:val="21"/>
        </w:rPr>
        <w:t>三、三等奖（12篇）</w:t>
      </w:r>
    </w:p>
    <w:p>
      <w:pPr>
        <w:spacing w:line="288" w:lineRule="auto"/>
        <w:rPr>
          <w:szCs w:val="21"/>
        </w:rPr>
      </w:pPr>
      <w:r>
        <w:rPr>
          <w:rFonts w:hint="eastAsia"/>
          <w:szCs w:val="21"/>
        </w:rPr>
        <w:t xml:space="preserve">1、“卓越教师”视角下高职院校学前教育专业课程实践教学研究    </w:t>
      </w:r>
      <w:r>
        <w:rPr>
          <w:szCs w:val="21"/>
        </w:rPr>
        <w:t xml:space="preserve">      </w:t>
      </w:r>
      <w:r>
        <w:rPr>
          <w:rFonts w:hint="eastAsia"/>
          <w:szCs w:val="21"/>
        </w:rPr>
        <w:t>作者：袁</w:t>
      </w:r>
      <w:r>
        <w:rPr>
          <w:rFonts w:hint="eastAsia"/>
          <w:szCs w:val="21"/>
          <w:lang w:val="en-US" w:eastAsia="zh-CN"/>
        </w:rPr>
        <w:t xml:space="preserve">  </w:t>
      </w:r>
      <w:r>
        <w:rPr>
          <w:rFonts w:hint="eastAsia"/>
          <w:szCs w:val="21"/>
        </w:rPr>
        <w:t>烽</w:t>
      </w:r>
    </w:p>
    <w:p>
      <w:pPr>
        <w:spacing w:line="288" w:lineRule="auto"/>
        <w:rPr>
          <w:rFonts w:hint="eastAsia"/>
          <w:szCs w:val="21"/>
        </w:rPr>
      </w:pPr>
      <w:r>
        <w:rPr>
          <w:rFonts w:hint="eastAsia"/>
          <w:szCs w:val="21"/>
        </w:rPr>
        <w:t>2、汽车发动机机械系统故障原因及诊断分析</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作者：王</w:t>
      </w:r>
      <w:r>
        <w:rPr>
          <w:rFonts w:hint="eastAsia"/>
          <w:szCs w:val="21"/>
          <w:lang w:val="en-US" w:eastAsia="zh-CN"/>
        </w:rPr>
        <w:t xml:space="preserve">  </w:t>
      </w:r>
      <w:r>
        <w:rPr>
          <w:rFonts w:hint="eastAsia"/>
          <w:szCs w:val="21"/>
        </w:rPr>
        <w:t>妮</w:t>
      </w:r>
    </w:p>
    <w:p>
      <w:pPr>
        <w:spacing w:line="288" w:lineRule="auto"/>
        <w:rPr>
          <w:szCs w:val="21"/>
        </w:rPr>
      </w:pPr>
      <w:r>
        <w:rPr>
          <w:rFonts w:hint="eastAsia"/>
          <w:szCs w:val="21"/>
        </w:rPr>
        <w:t xml:space="preserve">3、刍议自动化技术在机械设计中的实践     </w:t>
      </w:r>
      <w:r>
        <w:rPr>
          <w:rFonts w:hint="eastAsia"/>
          <w:szCs w:val="21"/>
          <w:lang w:val="en-US" w:eastAsia="zh-CN"/>
        </w:rPr>
        <w:t xml:space="preserve">                        </w:t>
      </w:r>
      <w:r>
        <w:rPr>
          <w:rFonts w:hint="eastAsia"/>
          <w:szCs w:val="21"/>
        </w:rPr>
        <w:t xml:space="preserve">   作者：李培丽</w:t>
      </w:r>
    </w:p>
    <w:p>
      <w:pPr>
        <w:spacing w:line="288" w:lineRule="auto"/>
        <w:rPr>
          <w:rFonts w:hint="eastAsia"/>
          <w:szCs w:val="21"/>
        </w:rPr>
      </w:pPr>
      <w:r>
        <w:rPr>
          <w:rFonts w:hint="eastAsia"/>
          <w:szCs w:val="21"/>
        </w:rPr>
        <w:t>4、基于思政教育融入妇产科教学过程中的研究</w:t>
      </w:r>
      <w:r>
        <w:rPr>
          <w:rFonts w:hint="eastAsia"/>
          <w:szCs w:val="21"/>
          <w:lang w:val="en-US" w:eastAsia="zh-CN"/>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lang w:val="en-US" w:eastAsia="zh-CN"/>
        </w:rPr>
        <w:t xml:space="preserve">  </w:t>
      </w:r>
      <w:r>
        <w:rPr>
          <w:rFonts w:hint="eastAsia"/>
          <w:szCs w:val="21"/>
        </w:rPr>
        <w:t>作者：冯</w:t>
      </w:r>
      <w:r>
        <w:rPr>
          <w:rFonts w:hint="eastAsia"/>
          <w:szCs w:val="21"/>
          <w:lang w:val="en-US" w:eastAsia="zh-CN"/>
        </w:rPr>
        <w:t xml:space="preserve">  </w:t>
      </w:r>
      <w:r>
        <w:rPr>
          <w:rFonts w:hint="eastAsia"/>
          <w:szCs w:val="21"/>
        </w:rPr>
        <w:t>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szCs w:val="21"/>
        </w:rPr>
      </w:pPr>
      <w:r>
        <w:rPr>
          <w:rFonts w:hint="eastAsia"/>
          <w:szCs w:val="21"/>
          <w:lang w:val="en-US" w:eastAsia="zh-CN"/>
        </w:rPr>
        <w:t>5、</w:t>
      </w:r>
      <w:r>
        <w:rPr>
          <w:rFonts w:hint="eastAsia"/>
          <w:szCs w:val="21"/>
        </w:rPr>
        <w:t xml:space="preserve">课程思政在高职计算机操作技术课程教学中的应用              </w:t>
      </w:r>
      <w:r>
        <w:rPr>
          <w:szCs w:val="21"/>
        </w:rPr>
        <w:t xml:space="preserve">       </w:t>
      </w:r>
      <w:r>
        <w:rPr>
          <w:rFonts w:hint="eastAsia"/>
          <w:szCs w:val="21"/>
        </w:rPr>
        <w:t>作者：李方方</w:t>
      </w:r>
    </w:p>
    <w:p>
      <w:pPr>
        <w:spacing w:line="288" w:lineRule="auto"/>
        <w:rPr>
          <w:rFonts w:hint="eastAsia"/>
          <w:szCs w:val="21"/>
        </w:rPr>
      </w:pPr>
      <w:r>
        <w:rPr>
          <w:rFonts w:hint="eastAsia"/>
          <w:szCs w:val="21"/>
        </w:rPr>
        <w:t>6</w:t>
      </w:r>
      <w:r>
        <w:rPr>
          <w:rFonts w:hint="eastAsia"/>
          <w:szCs w:val="21"/>
          <w:lang w:eastAsia="zh-CN"/>
        </w:rPr>
        <w:t>、</w:t>
      </w:r>
      <w:r>
        <w:rPr>
          <w:rFonts w:hint="eastAsia"/>
          <w:szCs w:val="21"/>
        </w:rPr>
        <w:t xml:space="preserve">《构建“课程思政”育人大格局背景下地方高职院校教学改革路径探索》 </w:t>
      </w:r>
    </w:p>
    <w:p>
      <w:pPr>
        <w:spacing w:line="288" w:lineRule="auto"/>
        <w:rPr>
          <w:rFonts w:hint="eastAsia"/>
          <w:szCs w:val="21"/>
        </w:rPr>
      </w:pPr>
      <w:r>
        <w:rPr>
          <w:rFonts w:hint="eastAsia"/>
          <w:szCs w:val="21"/>
          <w:lang w:val="en-US" w:eastAsia="zh-CN"/>
        </w:rPr>
        <w:t xml:space="preserve">                                                            作者：</w:t>
      </w:r>
      <w:r>
        <w:rPr>
          <w:rFonts w:hint="eastAsia"/>
          <w:szCs w:val="21"/>
        </w:rPr>
        <w:t xml:space="preserve">张丽霞、朱贤坤            </w:t>
      </w:r>
      <w:r>
        <w:rPr>
          <w:szCs w:val="21"/>
        </w:rPr>
        <w:t xml:space="preserve">           </w:t>
      </w:r>
      <w:r>
        <w:rPr>
          <w:rFonts w:hint="eastAsia"/>
          <w:szCs w:val="21"/>
          <w:lang w:val="en-US" w:eastAsia="zh-CN"/>
        </w:rPr>
        <w:t xml:space="preserve">                       </w:t>
      </w:r>
    </w:p>
    <w:p>
      <w:pPr>
        <w:numPr>
          <w:ilvl w:val="0"/>
          <w:numId w:val="1"/>
        </w:numPr>
        <w:spacing w:line="288" w:lineRule="auto"/>
        <w:jc w:val="left"/>
        <w:rPr>
          <w:rFonts w:hint="eastAsia"/>
          <w:szCs w:val="21"/>
        </w:rPr>
      </w:pPr>
      <w:r>
        <w:rPr>
          <w:rFonts w:hint="eastAsia"/>
          <w:szCs w:val="21"/>
        </w:rPr>
        <w:t xml:space="preserve">基于提高康复治疗技术专业学生自主学习能力的个性化人才培养模式的探索与实践  </w:t>
      </w:r>
    </w:p>
    <w:p>
      <w:pPr>
        <w:numPr>
          <w:numId w:val="0"/>
        </w:numPr>
        <w:spacing w:line="288" w:lineRule="auto"/>
        <w:jc w:val="left"/>
        <w:rPr>
          <w:szCs w:val="21"/>
        </w:rPr>
      </w:pPr>
      <w:r>
        <w:rPr>
          <w:rFonts w:hint="eastAsia"/>
          <w:szCs w:val="21"/>
          <w:lang w:val="en-US" w:eastAsia="zh-CN"/>
        </w:rPr>
        <w:t xml:space="preserve">                                                                   </w:t>
      </w:r>
      <w:r>
        <w:rPr>
          <w:rFonts w:hint="eastAsia"/>
          <w:szCs w:val="21"/>
        </w:rPr>
        <w:t>作者：肖</w:t>
      </w:r>
      <w:r>
        <w:rPr>
          <w:rFonts w:hint="eastAsia"/>
          <w:szCs w:val="21"/>
          <w:lang w:val="en-US" w:eastAsia="zh-CN"/>
        </w:rPr>
        <w:t xml:space="preserve">  </w:t>
      </w:r>
      <w:r>
        <w:rPr>
          <w:rFonts w:hint="eastAsia"/>
          <w:szCs w:val="21"/>
        </w:rPr>
        <w:t xml:space="preserve">娟                  </w:t>
      </w:r>
      <w:r>
        <w:rPr>
          <w:szCs w:val="21"/>
        </w:rPr>
        <w:t xml:space="preserve">             </w:t>
      </w:r>
      <w:r>
        <w:rPr>
          <w:rFonts w:hint="eastAsia"/>
          <w:szCs w:val="21"/>
        </w:rPr>
        <w:t xml:space="preserve"> </w:t>
      </w:r>
    </w:p>
    <w:p>
      <w:pPr>
        <w:spacing w:line="288" w:lineRule="auto"/>
        <w:rPr>
          <w:szCs w:val="21"/>
        </w:rPr>
      </w:pPr>
      <w:r>
        <w:rPr>
          <w:rFonts w:hint="eastAsia"/>
          <w:szCs w:val="21"/>
        </w:rPr>
        <w:t xml:space="preserve">8、大学校园里流浪动物收容救助方案研究                    </w:t>
      </w:r>
      <w:r>
        <w:rPr>
          <w:szCs w:val="21"/>
        </w:rPr>
        <w:t xml:space="preserve">    </w:t>
      </w:r>
      <w:r>
        <w:rPr>
          <w:rFonts w:hint="eastAsia"/>
          <w:szCs w:val="21"/>
          <w:lang w:val="en-US" w:eastAsia="zh-CN"/>
        </w:rPr>
        <w:t xml:space="preserve">   </w:t>
      </w:r>
      <w:r>
        <w:rPr>
          <w:szCs w:val="21"/>
        </w:rPr>
        <w:t xml:space="preserve"> </w:t>
      </w:r>
      <w:r>
        <w:rPr>
          <w:rFonts w:hint="eastAsia"/>
          <w:szCs w:val="21"/>
          <w:lang w:val="en-US" w:eastAsia="zh-CN"/>
        </w:rPr>
        <w:t xml:space="preserve">   </w:t>
      </w:r>
      <w:r>
        <w:rPr>
          <w:rFonts w:hint="eastAsia"/>
          <w:szCs w:val="21"/>
        </w:rPr>
        <w:t>作者：徐慧子</w:t>
      </w:r>
    </w:p>
    <w:p>
      <w:pPr>
        <w:spacing w:line="288" w:lineRule="auto"/>
        <w:rPr>
          <w:szCs w:val="21"/>
        </w:rPr>
      </w:pPr>
      <w:r>
        <w:rPr>
          <w:rFonts w:hint="eastAsia"/>
          <w:szCs w:val="21"/>
        </w:rPr>
        <w:t xml:space="preserve">9、“课程思政”视域下中华传统文化元素融入高职英语教学的探索      </w:t>
      </w:r>
      <w:r>
        <w:rPr>
          <w:rFonts w:hint="eastAsia"/>
          <w:szCs w:val="21"/>
          <w:lang w:val="en-US" w:eastAsia="zh-CN"/>
        </w:rPr>
        <w:t xml:space="preserve">   </w:t>
      </w:r>
      <w:r>
        <w:rPr>
          <w:rFonts w:hint="eastAsia"/>
          <w:szCs w:val="21"/>
        </w:rPr>
        <w:t>作者：黄</w:t>
      </w:r>
      <w:r>
        <w:rPr>
          <w:rFonts w:hint="eastAsia"/>
          <w:szCs w:val="21"/>
          <w:lang w:val="en-US" w:eastAsia="zh-CN"/>
        </w:rPr>
        <w:t xml:space="preserve">  </w:t>
      </w:r>
      <w:r>
        <w:rPr>
          <w:rFonts w:hint="eastAsia"/>
          <w:szCs w:val="21"/>
        </w:rPr>
        <w:t>新</w:t>
      </w:r>
    </w:p>
    <w:p>
      <w:pPr>
        <w:spacing w:line="288" w:lineRule="auto"/>
        <w:rPr>
          <w:szCs w:val="21"/>
        </w:rPr>
      </w:pPr>
      <w:r>
        <w:rPr>
          <w:rFonts w:hint="eastAsia"/>
          <w:szCs w:val="21"/>
        </w:rPr>
        <w:t xml:space="preserve">10、高职土建类专业顶岗实习现状以及对学生心理的影响研究          </w:t>
      </w:r>
      <w:r>
        <w:rPr>
          <w:rFonts w:hint="eastAsia"/>
          <w:szCs w:val="21"/>
          <w:lang w:val="en-US" w:eastAsia="zh-CN"/>
        </w:rPr>
        <w:t xml:space="preserve">    </w:t>
      </w:r>
      <w:r>
        <w:rPr>
          <w:rFonts w:hint="eastAsia"/>
          <w:szCs w:val="21"/>
        </w:rPr>
        <w:t>作者：李秀荣</w:t>
      </w:r>
    </w:p>
    <w:p>
      <w:pPr>
        <w:spacing w:line="288" w:lineRule="auto"/>
        <w:rPr>
          <w:szCs w:val="21"/>
        </w:rPr>
      </w:pPr>
      <w:r>
        <w:rPr>
          <w:rFonts w:hint="eastAsia"/>
          <w:szCs w:val="21"/>
        </w:rPr>
        <w:t xml:space="preserve">11、教育信息化与高校护理教学融合的实践思考研究        </w:t>
      </w:r>
      <w:r>
        <w:rPr>
          <w:szCs w:val="21"/>
        </w:rPr>
        <w:t xml:space="preserve"> </w:t>
      </w:r>
      <w:r>
        <w:rPr>
          <w:rFonts w:hint="eastAsia"/>
          <w:szCs w:val="21"/>
        </w:rPr>
        <w:t xml:space="preserve"> </w:t>
      </w:r>
      <w:r>
        <w:rPr>
          <w:szCs w:val="21"/>
        </w:rPr>
        <w:t xml:space="preserve">            </w:t>
      </w:r>
      <w:r>
        <w:rPr>
          <w:rFonts w:hint="eastAsia"/>
          <w:szCs w:val="21"/>
        </w:rPr>
        <w:t>作者：蒋知君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szCs w:val="21"/>
        </w:rPr>
      </w:pPr>
      <w:r>
        <w:rPr>
          <w:rFonts w:hint="eastAsia"/>
          <w:szCs w:val="21"/>
        </w:rPr>
        <w:t xml:space="preserve">12、区域文化资源在服装与服饰设计专业教学中的建构对策             </w:t>
      </w:r>
      <w:r>
        <w:rPr>
          <w:szCs w:val="21"/>
        </w:rPr>
        <w:t xml:space="preserve">   </w:t>
      </w:r>
      <w:r>
        <w:rPr>
          <w:rFonts w:hint="eastAsia"/>
          <w:szCs w:val="21"/>
        </w:rPr>
        <w:t>作者：廖凭凭</w:t>
      </w:r>
    </w:p>
    <w:p>
      <w:pPr>
        <w:rPr>
          <w:rFonts w:hint="eastAsia" w:eastAsia="宋体"/>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0999235">
    <w:nsid w:val="63996CC3"/>
    <w:multiLevelType w:val="singleLevel"/>
    <w:tmpl w:val="63996CC3"/>
    <w:lvl w:ilvl="0" w:tentative="1">
      <w:start w:val="7"/>
      <w:numFmt w:val="decimal"/>
      <w:suff w:val="nothing"/>
      <w:lvlText w:val="%1、"/>
      <w:lvlJc w:val="left"/>
    </w:lvl>
  </w:abstractNum>
  <w:num w:numId="1">
    <w:abstractNumId w:val="1670999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FC"/>
    <w:rsid w:val="0000078A"/>
    <w:rsid w:val="00013049"/>
    <w:rsid w:val="00022DAA"/>
    <w:rsid w:val="0005493A"/>
    <w:rsid w:val="0006264F"/>
    <w:rsid w:val="00091C9B"/>
    <w:rsid w:val="000C0AA3"/>
    <w:rsid w:val="000C7BC9"/>
    <w:rsid w:val="000D01E2"/>
    <w:rsid w:val="001032DE"/>
    <w:rsid w:val="00114D6E"/>
    <w:rsid w:val="00121BF0"/>
    <w:rsid w:val="00123CFC"/>
    <w:rsid w:val="00133C0A"/>
    <w:rsid w:val="001460ED"/>
    <w:rsid w:val="00154EAA"/>
    <w:rsid w:val="00157CBC"/>
    <w:rsid w:val="00160233"/>
    <w:rsid w:val="001670DD"/>
    <w:rsid w:val="00175EFD"/>
    <w:rsid w:val="001933AE"/>
    <w:rsid w:val="00194325"/>
    <w:rsid w:val="001A4D59"/>
    <w:rsid w:val="001B0CB7"/>
    <w:rsid w:val="001C3C11"/>
    <w:rsid w:val="001F202F"/>
    <w:rsid w:val="0020773E"/>
    <w:rsid w:val="002612DB"/>
    <w:rsid w:val="002A479D"/>
    <w:rsid w:val="002D6E18"/>
    <w:rsid w:val="002E6EBB"/>
    <w:rsid w:val="002F0904"/>
    <w:rsid w:val="002F4B39"/>
    <w:rsid w:val="0032732D"/>
    <w:rsid w:val="00354649"/>
    <w:rsid w:val="00374CD7"/>
    <w:rsid w:val="00383384"/>
    <w:rsid w:val="003D0B14"/>
    <w:rsid w:val="003D0E96"/>
    <w:rsid w:val="004003A9"/>
    <w:rsid w:val="004134EF"/>
    <w:rsid w:val="004417E8"/>
    <w:rsid w:val="00446499"/>
    <w:rsid w:val="0045384D"/>
    <w:rsid w:val="00471463"/>
    <w:rsid w:val="00472B64"/>
    <w:rsid w:val="0048673D"/>
    <w:rsid w:val="004A1C04"/>
    <w:rsid w:val="00573B61"/>
    <w:rsid w:val="00573F28"/>
    <w:rsid w:val="00590597"/>
    <w:rsid w:val="00594FB9"/>
    <w:rsid w:val="005A1433"/>
    <w:rsid w:val="005D5086"/>
    <w:rsid w:val="005E2EFF"/>
    <w:rsid w:val="005E44E6"/>
    <w:rsid w:val="005F7C46"/>
    <w:rsid w:val="006507F1"/>
    <w:rsid w:val="006567FD"/>
    <w:rsid w:val="006810BB"/>
    <w:rsid w:val="0069703F"/>
    <w:rsid w:val="006B5F69"/>
    <w:rsid w:val="006F68B2"/>
    <w:rsid w:val="00702C52"/>
    <w:rsid w:val="007051FE"/>
    <w:rsid w:val="00725902"/>
    <w:rsid w:val="00727323"/>
    <w:rsid w:val="0078209F"/>
    <w:rsid w:val="007A5372"/>
    <w:rsid w:val="007A58C5"/>
    <w:rsid w:val="007D346A"/>
    <w:rsid w:val="007D7280"/>
    <w:rsid w:val="007E716A"/>
    <w:rsid w:val="007F7D4B"/>
    <w:rsid w:val="00803BD8"/>
    <w:rsid w:val="00807C74"/>
    <w:rsid w:val="00822944"/>
    <w:rsid w:val="00841C8A"/>
    <w:rsid w:val="008614C0"/>
    <w:rsid w:val="00893F9B"/>
    <w:rsid w:val="00893FEA"/>
    <w:rsid w:val="008A20D3"/>
    <w:rsid w:val="008C47EA"/>
    <w:rsid w:val="008C5CE4"/>
    <w:rsid w:val="008F6972"/>
    <w:rsid w:val="00905B46"/>
    <w:rsid w:val="00933133"/>
    <w:rsid w:val="00941B59"/>
    <w:rsid w:val="00947944"/>
    <w:rsid w:val="009530DE"/>
    <w:rsid w:val="00973408"/>
    <w:rsid w:val="00985788"/>
    <w:rsid w:val="009D00B5"/>
    <w:rsid w:val="00A02D7C"/>
    <w:rsid w:val="00A13990"/>
    <w:rsid w:val="00A575FD"/>
    <w:rsid w:val="00A62EC8"/>
    <w:rsid w:val="00A67ECC"/>
    <w:rsid w:val="00A94D50"/>
    <w:rsid w:val="00AE0FB5"/>
    <w:rsid w:val="00B150FB"/>
    <w:rsid w:val="00B63297"/>
    <w:rsid w:val="00B81D9F"/>
    <w:rsid w:val="00BC30E2"/>
    <w:rsid w:val="00BF4504"/>
    <w:rsid w:val="00C215F7"/>
    <w:rsid w:val="00C52BC7"/>
    <w:rsid w:val="00C54F75"/>
    <w:rsid w:val="00C6624F"/>
    <w:rsid w:val="00C82061"/>
    <w:rsid w:val="00C9044C"/>
    <w:rsid w:val="00CA27A2"/>
    <w:rsid w:val="00CE1D0D"/>
    <w:rsid w:val="00CF12FD"/>
    <w:rsid w:val="00D14521"/>
    <w:rsid w:val="00D76938"/>
    <w:rsid w:val="00D84112"/>
    <w:rsid w:val="00DB4795"/>
    <w:rsid w:val="00DD7F99"/>
    <w:rsid w:val="00E04968"/>
    <w:rsid w:val="00E35EB9"/>
    <w:rsid w:val="00E42531"/>
    <w:rsid w:val="00E5376D"/>
    <w:rsid w:val="00E71020"/>
    <w:rsid w:val="00E9359B"/>
    <w:rsid w:val="00EA05C5"/>
    <w:rsid w:val="00F25FF4"/>
    <w:rsid w:val="00F72EF7"/>
    <w:rsid w:val="00F9243E"/>
    <w:rsid w:val="00FA243F"/>
    <w:rsid w:val="00FA4B5B"/>
    <w:rsid w:val="00FE40BE"/>
    <w:rsid w:val="00FE5FFC"/>
    <w:rsid w:val="03D41B4A"/>
    <w:rsid w:val="045B210B"/>
    <w:rsid w:val="060A0D6B"/>
    <w:rsid w:val="10740631"/>
    <w:rsid w:val="117D700E"/>
    <w:rsid w:val="14C62CA4"/>
    <w:rsid w:val="15BD5C98"/>
    <w:rsid w:val="1BF0705E"/>
    <w:rsid w:val="2301287B"/>
    <w:rsid w:val="23BE4A7B"/>
    <w:rsid w:val="2B376EC6"/>
    <w:rsid w:val="30872820"/>
    <w:rsid w:val="32347D20"/>
    <w:rsid w:val="330E2919"/>
    <w:rsid w:val="345E3E96"/>
    <w:rsid w:val="3B310A8E"/>
    <w:rsid w:val="3B3F5728"/>
    <w:rsid w:val="3B6771C9"/>
    <w:rsid w:val="3C320A00"/>
    <w:rsid w:val="3DE14BB3"/>
    <w:rsid w:val="3FD03993"/>
    <w:rsid w:val="409D6B73"/>
    <w:rsid w:val="418F3F3C"/>
    <w:rsid w:val="431028EA"/>
    <w:rsid w:val="46490BEB"/>
    <w:rsid w:val="464A33F5"/>
    <w:rsid w:val="49B2218C"/>
    <w:rsid w:val="4B48377D"/>
    <w:rsid w:val="4EA81130"/>
    <w:rsid w:val="4F061B96"/>
    <w:rsid w:val="56390628"/>
    <w:rsid w:val="5BA47919"/>
    <w:rsid w:val="5BF01EA2"/>
    <w:rsid w:val="5C126785"/>
    <w:rsid w:val="622A6071"/>
    <w:rsid w:val="63B074BE"/>
    <w:rsid w:val="64F43612"/>
    <w:rsid w:val="655F038B"/>
    <w:rsid w:val="6B842664"/>
    <w:rsid w:val="6BEB2263"/>
    <w:rsid w:val="7100793F"/>
    <w:rsid w:val="790A1C0B"/>
    <w:rsid w:val="7B034FFF"/>
    <w:rsid w:val="7E0239DC"/>
    <w:rsid w:val="7E3022BE"/>
    <w:rsid w:val="7F95459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Balloon Text"/>
    <w:basedOn w:val="1"/>
    <w:link w:val="11"/>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Times New Roman" w:hAnsi="Times New Roman" w:eastAsia="宋体" w:cs="Times New Roman"/>
      <w:sz w:val="18"/>
      <w:szCs w:val="18"/>
    </w:rPr>
  </w:style>
  <w:style w:type="character" w:customStyle="1" w:styleId="9">
    <w:name w:val="页脚 Char"/>
    <w:basedOn w:val="6"/>
    <w:link w:val="4"/>
    <w:semiHidden/>
    <w:qFormat/>
    <w:uiPriority w:val="99"/>
    <w:rPr>
      <w:rFonts w:ascii="Times New Roman" w:hAnsi="Times New Roman" w:eastAsia="宋体" w:cs="Times New Roman"/>
      <w:sz w:val="18"/>
      <w:szCs w:val="18"/>
    </w:rPr>
  </w:style>
  <w:style w:type="character" w:customStyle="1" w:styleId="10">
    <w:name w:val="日期 Char"/>
    <w:basedOn w:val="6"/>
    <w:link w:val="2"/>
    <w:semiHidden/>
    <w:uiPriority w:val="99"/>
    <w:rPr>
      <w:kern w:val="2"/>
      <w:sz w:val="21"/>
      <w:szCs w:val="24"/>
    </w:rPr>
  </w:style>
  <w:style w:type="character" w:customStyle="1" w:styleId="11">
    <w:name w:val="批注框文本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219</Words>
  <Characters>1249</Characters>
  <Lines>10</Lines>
  <Paragraphs>2</Paragraphs>
  <TotalTime>0</TotalTime>
  <ScaleCrop>false</ScaleCrop>
  <LinksUpToDate>false</LinksUpToDate>
  <CharactersWithSpaces>1466</CharactersWithSpaces>
  <Application>WPS Office_10.1.0.5539_F1E327BC-269C-435d-A152-05C5408002CA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2018-12-26T07:27:00Z</dcterms:created>
  <dc:creator>Sky123.Org</dc:creator>
  <cp:lastModifiedBy>Administrator</cp:lastModifiedBy>
  <cp:lastPrinted>2022-12-14T06:31:05Z</cp:lastPrinted>
  <dcterms:modified xsi:type="dcterms:W3CDTF">2022-12-14T06:33:03Z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2052-10.1.0.5539</vt:lpwstr>
  </property>
</Properties>
</file>